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4479"/>
        <w:gridCol w:w="4207"/>
      </w:tblGrid>
      <w:tr w:rsidR="000E3037" w:rsidRPr="000E3037" w:rsidTr="000E3037">
        <w:trPr>
          <w:trHeight w:val="158"/>
        </w:trPr>
        <w:tc>
          <w:tcPr>
            <w:tcW w:w="4479" w:type="dxa"/>
            <w:vAlign w:val="center"/>
          </w:tcPr>
          <w:p w:rsidR="000E3037" w:rsidRPr="000E3037" w:rsidRDefault="000E3037" w:rsidP="000E3037">
            <w:pPr>
              <w:jc w:val="center"/>
              <w:rPr>
                <w:sz w:val="36"/>
                <w:lang w:val="fr-BE"/>
              </w:rPr>
            </w:pPr>
            <w:r w:rsidRPr="000E3037">
              <w:rPr>
                <w:sz w:val="36"/>
                <w:lang w:val="fr-BE"/>
              </w:rPr>
              <w:t xml:space="preserve">Les hautes montagnes font plus de 2000 mètres. Un exemple </w:t>
            </w:r>
            <w:r w:rsidRPr="000E3037">
              <w:rPr>
                <w:b/>
                <w:sz w:val="36"/>
                <w:lang w:val="fr-BE"/>
              </w:rPr>
              <w:t>d'une haute montagne</w:t>
            </w:r>
            <w:r w:rsidRPr="000E3037">
              <w:rPr>
                <w:sz w:val="36"/>
                <w:lang w:val="fr-BE"/>
              </w:rPr>
              <w:t xml:space="preserve"> est les Alpes.</w:t>
            </w:r>
          </w:p>
        </w:tc>
        <w:tc>
          <w:tcPr>
            <w:tcW w:w="4207" w:type="dxa"/>
            <w:vAlign w:val="center"/>
          </w:tcPr>
          <w:p w:rsidR="000E3037" w:rsidRPr="000E3037" w:rsidRDefault="000E3037" w:rsidP="000E3037">
            <w:pPr>
              <w:jc w:val="center"/>
              <w:rPr>
                <w:sz w:val="36"/>
                <w:lang w:val="fr-BE"/>
              </w:rPr>
            </w:pPr>
            <w:r w:rsidRPr="000E3037">
              <w:rPr>
                <w:sz w:val="36"/>
                <w:lang w:val="fr-BE"/>
              </w:rPr>
              <w:t xml:space="preserve">les lignes de hauteur sont très rapprochées sur une </w:t>
            </w:r>
            <w:r w:rsidRPr="000E3037">
              <w:rPr>
                <w:b/>
                <w:sz w:val="36"/>
                <w:lang w:val="fr-BE"/>
              </w:rPr>
              <w:t>pente raide</w:t>
            </w:r>
            <w:r w:rsidRPr="000E3037">
              <w:rPr>
                <w:sz w:val="36"/>
                <w:lang w:val="fr-BE"/>
              </w:rPr>
              <w:t>.</w:t>
            </w:r>
          </w:p>
        </w:tc>
      </w:tr>
      <w:tr w:rsidR="000E3037" w:rsidRPr="000E3037" w:rsidTr="000E3037">
        <w:trPr>
          <w:trHeight w:val="158"/>
        </w:trPr>
        <w:tc>
          <w:tcPr>
            <w:tcW w:w="4479" w:type="dxa"/>
            <w:vAlign w:val="center"/>
          </w:tcPr>
          <w:p w:rsidR="000E3037" w:rsidRPr="000E3037" w:rsidRDefault="000E3037" w:rsidP="000E3037">
            <w:pPr>
              <w:jc w:val="center"/>
              <w:rPr>
                <w:sz w:val="36"/>
                <w:lang w:val="fr-BE"/>
              </w:rPr>
            </w:pPr>
            <w:r w:rsidRPr="000E3037">
              <w:rPr>
                <w:sz w:val="36"/>
                <w:lang w:val="fr-BE"/>
              </w:rPr>
              <w:t xml:space="preserve">Une </w:t>
            </w:r>
            <w:r w:rsidRPr="000E3037">
              <w:rPr>
                <w:b/>
                <w:sz w:val="36"/>
                <w:lang w:val="fr-BE"/>
              </w:rPr>
              <w:t>pente</w:t>
            </w:r>
            <w:r w:rsidRPr="000E3037">
              <w:rPr>
                <w:sz w:val="36"/>
                <w:lang w:val="fr-BE"/>
              </w:rPr>
              <w:t xml:space="preserve"> est une partie du paysage où la surface de la terre monte ou descend.</w:t>
            </w:r>
          </w:p>
        </w:tc>
        <w:tc>
          <w:tcPr>
            <w:tcW w:w="4207" w:type="dxa"/>
            <w:vAlign w:val="center"/>
          </w:tcPr>
          <w:p w:rsidR="000E3037" w:rsidRPr="000E3037" w:rsidRDefault="000E3037" w:rsidP="000E3037">
            <w:pPr>
              <w:jc w:val="center"/>
              <w:rPr>
                <w:sz w:val="36"/>
                <w:lang w:val="fr-BE"/>
              </w:rPr>
            </w:pPr>
            <w:r w:rsidRPr="000E3037">
              <w:rPr>
                <w:sz w:val="36"/>
                <w:lang w:val="fr-BE"/>
              </w:rPr>
              <w:t xml:space="preserve">Une </w:t>
            </w:r>
            <w:r w:rsidRPr="000E3037">
              <w:rPr>
                <w:b/>
                <w:sz w:val="36"/>
                <w:lang w:val="fr-BE"/>
              </w:rPr>
              <w:t>ligne d'horizon</w:t>
            </w:r>
            <w:r w:rsidRPr="000E3037">
              <w:rPr>
                <w:sz w:val="36"/>
                <w:lang w:val="fr-BE"/>
              </w:rPr>
              <w:t xml:space="preserve"> est une ligne imaginaire où l'air et la terre semblent se toucher</w:t>
            </w:r>
          </w:p>
        </w:tc>
      </w:tr>
      <w:tr w:rsidR="000E3037" w:rsidRPr="000E3037" w:rsidTr="000E3037">
        <w:trPr>
          <w:trHeight w:val="158"/>
        </w:trPr>
        <w:tc>
          <w:tcPr>
            <w:tcW w:w="4479" w:type="dxa"/>
            <w:vAlign w:val="center"/>
          </w:tcPr>
          <w:p w:rsidR="000E3037" w:rsidRPr="000E3037" w:rsidRDefault="000E3037" w:rsidP="000E3037">
            <w:pPr>
              <w:jc w:val="center"/>
              <w:rPr>
                <w:sz w:val="36"/>
                <w:lang w:val="fr-BE"/>
              </w:rPr>
            </w:pPr>
            <w:r w:rsidRPr="000E3037">
              <w:rPr>
                <w:sz w:val="36"/>
                <w:lang w:val="fr-BE"/>
              </w:rPr>
              <w:t xml:space="preserve">Un </w:t>
            </w:r>
            <w:r w:rsidRPr="000E3037">
              <w:rPr>
                <w:b/>
                <w:sz w:val="36"/>
                <w:lang w:val="fr-BE"/>
              </w:rPr>
              <w:t>plateau</w:t>
            </w:r>
            <w:r w:rsidRPr="000E3037">
              <w:rPr>
                <w:sz w:val="36"/>
                <w:lang w:val="fr-BE"/>
              </w:rPr>
              <w:t xml:space="preserve"> est une forme de relief avec une ligne d'horizon droite (ou légèrement ondulée). Il y a des zones où la pente est douce et d’autres où la pente est raide (avec une petite ou grande altitude). Les incisions de rivières sont claires. Nous trouvons un exemple d'un plateau près de l'Ourthe dans les Ardennes.</w:t>
            </w:r>
          </w:p>
        </w:tc>
        <w:tc>
          <w:tcPr>
            <w:tcW w:w="4207" w:type="dxa"/>
            <w:vAlign w:val="center"/>
          </w:tcPr>
          <w:p w:rsidR="000E3037" w:rsidRPr="000E3037" w:rsidRDefault="000E3037" w:rsidP="000E3037">
            <w:pPr>
              <w:jc w:val="center"/>
              <w:rPr>
                <w:sz w:val="36"/>
                <w:lang w:val="fr-BE"/>
              </w:rPr>
            </w:pPr>
            <w:r w:rsidRPr="000E3037">
              <w:rPr>
                <w:sz w:val="36"/>
                <w:lang w:val="fr-BE"/>
              </w:rPr>
              <w:t xml:space="preserve">La Belgique est divisée en trois </w:t>
            </w:r>
            <w:r w:rsidRPr="000E3037">
              <w:rPr>
                <w:b/>
                <w:sz w:val="36"/>
                <w:lang w:val="fr-BE"/>
              </w:rPr>
              <w:t>zones de hauteur</w:t>
            </w:r>
            <w:r w:rsidRPr="000E3037">
              <w:rPr>
                <w:sz w:val="36"/>
                <w:lang w:val="fr-BE"/>
              </w:rPr>
              <w:t>: Basse Belgique, Moyenne-Belgique et Haute-Belgique. Le relief est classé dans le monde en : terres basses, moyennes et hautes. Mais attention! La Basse-Belgique et La Moyenne-Belgique correspondent à la terre basse et la Haute-Belgique correspond à la terre moyenne.</w:t>
            </w:r>
          </w:p>
        </w:tc>
      </w:tr>
      <w:tr w:rsidR="000E3037" w:rsidRPr="000E3037" w:rsidTr="000E3037">
        <w:trPr>
          <w:trHeight w:val="158"/>
        </w:trPr>
        <w:tc>
          <w:tcPr>
            <w:tcW w:w="4479" w:type="dxa"/>
            <w:vAlign w:val="center"/>
          </w:tcPr>
          <w:p w:rsidR="000E3037" w:rsidRPr="000E3037" w:rsidRDefault="000E3037" w:rsidP="000E3037">
            <w:pPr>
              <w:jc w:val="center"/>
              <w:rPr>
                <w:noProof/>
                <w:sz w:val="36"/>
                <w:lang w:val="fr-BE" w:eastAsia="nl-BE"/>
              </w:rPr>
            </w:pPr>
            <w:r w:rsidRPr="000E3037">
              <w:rPr>
                <w:sz w:val="36"/>
                <w:lang w:val="fr-BE"/>
              </w:rPr>
              <w:t xml:space="preserve">Les lignes de hauteur sont éloignées sur une </w:t>
            </w:r>
            <w:r w:rsidRPr="000E3037">
              <w:rPr>
                <w:b/>
                <w:sz w:val="36"/>
                <w:lang w:val="fr-BE"/>
              </w:rPr>
              <w:t>pente douce.</w:t>
            </w:r>
          </w:p>
        </w:tc>
        <w:tc>
          <w:tcPr>
            <w:tcW w:w="4207" w:type="dxa"/>
            <w:vAlign w:val="center"/>
          </w:tcPr>
          <w:p w:rsidR="000E3037" w:rsidRDefault="000E3037" w:rsidP="000E3037">
            <w:pPr>
              <w:jc w:val="center"/>
              <w:rPr>
                <w:sz w:val="36"/>
                <w:lang w:val="fr-BE"/>
              </w:rPr>
            </w:pPr>
          </w:p>
          <w:p w:rsidR="000E3037" w:rsidRDefault="000E3037" w:rsidP="000E3037">
            <w:pPr>
              <w:jc w:val="center"/>
              <w:rPr>
                <w:sz w:val="36"/>
                <w:lang w:val="fr-BE"/>
              </w:rPr>
            </w:pPr>
          </w:p>
          <w:p w:rsidR="000E3037" w:rsidRDefault="000E3037" w:rsidP="000E3037">
            <w:pPr>
              <w:jc w:val="center"/>
              <w:rPr>
                <w:sz w:val="36"/>
                <w:lang w:val="fr-BE"/>
              </w:rPr>
            </w:pPr>
            <w:r w:rsidRPr="000E3037">
              <w:rPr>
                <w:sz w:val="36"/>
                <w:lang w:val="fr-BE"/>
              </w:rPr>
              <w:t xml:space="preserve">Une </w:t>
            </w:r>
            <w:r w:rsidRPr="000E3037">
              <w:rPr>
                <w:b/>
                <w:sz w:val="36"/>
                <w:lang w:val="fr-BE"/>
              </w:rPr>
              <w:t>montagne ondulante</w:t>
            </w:r>
            <w:r w:rsidRPr="000E3037">
              <w:rPr>
                <w:sz w:val="36"/>
                <w:lang w:val="fr-BE"/>
              </w:rPr>
              <w:t xml:space="preserve"> est une montagne avec des sommets arrondis. Vous les reconnaissez à la ligne d'horizon ondulante.</w:t>
            </w:r>
          </w:p>
          <w:p w:rsidR="000E3037" w:rsidRDefault="000E3037" w:rsidP="000E3037">
            <w:pPr>
              <w:jc w:val="center"/>
              <w:rPr>
                <w:sz w:val="36"/>
                <w:lang w:val="fr-BE"/>
              </w:rPr>
            </w:pPr>
          </w:p>
          <w:p w:rsidR="000E3037" w:rsidRPr="000E3037" w:rsidRDefault="000E3037" w:rsidP="000E3037">
            <w:pPr>
              <w:jc w:val="center"/>
              <w:rPr>
                <w:sz w:val="36"/>
                <w:lang w:val="fr-BE"/>
              </w:rPr>
            </w:pPr>
          </w:p>
        </w:tc>
      </w:tr>
      <w:tr w:rsidR="000E3037" w:rsidRPr="000E3037" w:rsidTr="000E3037">
        <w:trPr>
          <w:trHeight w:val="158"/>
        </w:trPr>
        <w:tc>
          <w:tcPr>
            <w:tcW w:w="4479" w:type="dxa"/>
            <w:vAlign w:val="center"/>
          </w:tcPr>
          <w:p w:rsidR="000E3037" w:rsidRDefault="000E3037" w:rsidP="000E3037">
            <w:pPr>
              <w:jc w:val="center"/>
              <w:rPr>
                <w:b/>
                <w:sz w:val="36"/>
                <w:lang w:val="fr-BE"/>
              </w:rPr>
            </w:pPr>
          </w:p>
          <w:p w:rsidR="000E3037" w:rsidRDefault="000E3037" w:rsidP="000E3037">
            <w:pPr>
              <w:rPr>
                <w:b/>
                <w:sz w:val="36"/>
                <w:lang w:val="fr-BE"/>
              </w:rPr>
            </w:pPr>
          </w:p>
          <w:p w:rsidR="000E3037" w:rsidRDefault="000E3037" w:rsidP="000E3037">
            <w:pPr>
              <w:jc w:val="center"/>
              <w:rPr>
                <w:sz w:val="36"/>
                <w:lang w:val="fr-BE"/>
              </w:rPr>
            </w:pPr>
            <w:r w:rsidRPr="000E3037">
              <w:rPr>
                <w:b/>
                <w:sz w:val="36"/>
                <w:lang w:val="fr-BE"/>
              </w:rPr>
              <w:t xml:space="preserve">Une montagne angulaire </w:t>
            </w:r>
            <w:r w:rsidRPr="000E3037">
              <w:rPr>
                <w:sz w:val="36"/>
                <w:lang w:val="fr-BE"/>
              </w:rPr>
              <w:t>est une montagne avec des pics dentelés. Vous reconnaissez une chaîne de montagnes angulaire à la ligne d'horizon saillante.</w:t>
            </w:r>
          </w:p>
          <w:p w:rsidR="000E3037" w:rsidRDefault="000E3037" w:rsidP="000E3037">
            <w:pPr>
              <w:jc w:val="center"/>
              <w:rPr>
                <w:sz w:val="36"/>
                <w:lang w:val="fr-BE"/>
              </w:rPr>
            </w:pPr>
          </w:p>
          <w:p w:rsidR="000E3037" w:rsidRPr="000E3037" w:rsidRDefault="000E3037" w:rsidP="000E3037">
            <w:pPr>
              <w:jc w:val="center"/>
              <w:rPr>
                <w:noProof/>
                <w:sz w:val="36"/>
                <w:lang w:val="fr-BE" w:eastAsia="nl-BE"/>
              </w:rPr>
            </w:pPr>
          </w:p>
        </w:tc>
        <w:tc>
          <w:tcPr>
            <w:tcW w:w="4207" w:type="dxa"/>
            <w:vAlign w:val="center"/>
          </w:tcPr>
          <w:p w:rsidR="000E3037" w:rsidRPr="000E3037" w:rsidRDefault="000E3037" w:rsidP="000E3037">
            <w:pPr>
              <w:jc w:val="center"/>
              <w:rPr>
                <w:sz w:val="36"/>
                <w:lang w:val="fr-BE"/>
              </w:rPr>
            </w:pPr>
            <w:r w:rsidRPr="000E3037">
              <w:rPr>
                <w:b/>
                <w:sz w:val="36"/>
                <w:lang w:val="fr-BE"/>
              </w:rPr>
              <w:t xml:space="preserve">Une plaine </w:t>
            </w:r>
            <w:r w:rsidRPr="000E3037">
              <w:rPr>
                <w:sz w:val="36"/>
                <w:lang w:val="fr-BE"/>
              </w:rPr>
              <w:t>est une forme de relief où il y a peu ou pas de pentes et les différences de hauteur sont petites.</w:t>
            </w:r>
          </w:p>
        </w:tc>
      </w:tr>
      <w:tr w:rsidR="000E3037" w:rsidRPr="000E3037" w:rsidTr="000E3037">
        <w:trPr>
          <w:trHeight w:val="158"/>
        </w:trPr>
        <w:tc>
          <w:tcPr>
            <w:tcW w:w="4479" w:type="dxa"/>
            <w:vAlign w:val="center"/>
          </w:tcPr>
          <w:p w:rsidR="000E3037" w:rsidRPr="000E3037" w:rsidRDefault="000E3037" w:rsidP="000E3037">
            <w:pPr>
              <w:jc w:val="center"/>
              <w:rPr>
                <w:sz w:val="36"/>
                <w:lang w:val="fr-BE"/>
              </w:rPr>
            </w:pPr>
            <w:r w:rsidRPr="000E3037">
              <w:rPr>
                <w:sz w:val="36"/>
                <w:lang w:val="fr-BE"/>
              </w:rPr>
              <w:t>Le relief en Belgique varie : plaines, collines, plateaux, dépression, …</w:t>
            </w:r>
          </w:p>
          <w:p w:rsidR="000E3037" w:rsidRPr="000E3037" w:rsidRDefault="000E3037" w:rsidP="000E3037">
            <w:pPr>
              <w:jc w:val="center"/>
              <w:rPr>
                <w:sz w:val="36"/>
                <w:lang w:val="fr-BE"/>
              </w:rPr>
            </w:pPr>
          </w:p>
          <w:p w:rsidR="000E3037" w:rsidRPr="000E3037" w:rsidRDefault="000E3037" w:rsidP="000E3037">
            <w:pPr>
              <w:jc w:val="center"/>
              <w:rPr>
                <w:noProof/>
                <w:sz w:val="36"/>
                <w:lang w:val="fr-BE" w:eastAsia="nl-BE"/>
              </w:rPr>
            </w:pPr>
            <w:r w:rsidRPr="000E3037">
              <w:rPr>
                <w:sz w:val="36"/>
                <w:lang w:val="fr-BE"/>
              </w:rPr>
              <w:t xml:space="preserve">Un exemple d’un plateau bas est le </w:t>
            </w:r>
            <w:r w:rsidRPr="000E3037">
              <w:rPr>
                <w:b/>
                <w:sz w:val="36"/>
                <w:lang w:val="fr-BE"/>
              </w:rPr>
              <w:t>plateau Campinois.</w:t>
            </w:r>
            <w:bookmarkStart w:id="0" w:name="_GoBack"/>
            <w:bookmarkEnd w:id="0"/>
          </w:p>
        </w:tc>
        <w:tc>
          <w:tcPr>
            <w:tcW w:w="4207" w:type="dxa"/>
            <w:vAlign w:val="center"/>
          </w:tcPr>
          <w:p w:rsidR="000E3037" w:rsidRPr="000E3037" w:rsidRDefault="000E3037" w:rsidP="000E3037">
            <w:pPr>
              <w:jc w:val="center"/>
              <w:rPr>
                <w:sz w:val="36"/>
                <w:lang w:val="fr-BE"/>
              </w:rPr>
            </w:pPr>
            <w:r w:rsidRPr="000E3037">
              <w:rPr>
                <w:b/>
                <w:sz w:val="36"/>
                <w:lang w:val="fr-BE"/>
              </w:rPr>
              <w:t xml:space="preserve">Une ligne de pliage supérieure </w:t>
            </w:r>
            <w:r w:rsidRPr="000E3037">
              <w:rPr>
                <w:sz w:val="36"/>
                <w:lang w:val="fr-BE"/>
              </w:rPr>
              <w:t>est une ligne où deux pentes se croisent au sommet d’une montagne.</w:t>
            </w:r>
          </w:p>
          <w:p w:rsidR="000E3037" w:rsidRPr="000E3037" w:rsidRDefault="000E3037" w:rsidP="000E3037">
            <w:pPr>
              <w:jc w:val="center"/>
              <w:rPr>
                <w:sz w:val="36"/>
                <w:lang w:val="fr-BE"/>
              </w:rPr>
            </w:pPr>
          </w:p>
        </w:tc>
      </w:tr>
      <w:tr w:rsidR="000E3037" w:rsidRPr="000E3037" w:rsidTr="000E3037">
        <w:trPr>
          <w:trHeight w:val="4292"/>
        </w:trPr>
        <w:tc>
          <w:tcPr>
            <w:tcW w:w="4479" w:type="dxa"/>
            <w:vAlign w:val="center"/>
          </w:tcPr>
          <w:p w:rsidR="000E3037" w:rsidRPr="000E3037" w:rsidRDefault="000E3037" w:rsidP="000E3037">
            <w:pPr>
              <w:jc w:val="center"/>
              <w:rPr>
                <w:noProof/>
                <w:sz w:val="36"/>
                <w:lang w:val="fr-BE" w:eastAsia="nl-BE"/>
              </w:rPr>
            </w:pPr>
            <w:r w:rsidRPr="000E3037">
              <w:rPr>
                <w:sz w:val="36"/>
                <w:lang w:val="fr-BE"/>
              </w:rPr>
              <w:t xml:space="preserve">Une </w:t>
            </w:r>
            <w:r w:rsidRPr="000E3037">
              <w:rPr>
                <w:b/>
                <w:sz w:val="36"/>
                <w:lang w:val="fr-BE"/>
              </w:rPr>
              <w:t>ligne de hauteur</w:t>
            </w:r>
            <w:r w:rsidRPr="000E3037">
              <w:rPr>
                <w:sz w:val="36"/>
                <w:lang w:val="fr-BE"/>
              </w:rPr>
              <w:t xml:space="preserve"> est une ligne sur une carte qui relie tous les points de la même hauteur par une ligne.</w:t>
            </w:r>
          </w:p>
        </w:tc>
        <w:tc>
          <w:tcPr>
            <w:tcW w:w="4207" w:type="dxa"/>
            <w:vAlign w:val="center"/>
          </w:tcPr>
          <w:p w:rsidR="000E3037" w:rsidRDefault="000E3037" w:rsidP="000E3037">
            <w:pPr>
              <w:jc w:val="center"/>
              <w:rPr>
                <w:sz w:val="36"/>
                <w:lang w:val="fr-BE"/>
              </w:rPr>
            </w:pPr>
            <w:r w:rsidRPr="000E3037">
              <w:rPr>
                <w:sz w:val="36"/>
                <w:lang w:val="fr-BE"/>
              </w:rPr>
              <w:t xml:space="preserve">Une </w:t>
            </w:r>
            <w:r w:rsidRPr="000E3037">
              <w:rPr>
                <w:b/>
                <w:sz w:val="36"/>
                <w:lang w:val="fr-BE"/>
              </w:rPr>
              <w:t>colline</w:t>
            </w:r>
            <w:r w:rsidRPr="000E3037">
              <w:rPr>
                <w:sz w:val="36"/>
                <w:lang w:val="fr-BE"/>
              </w:rPr>
              <w:t xml:space="preserve"> est une forme de relief avec une ligne d'horizon vallonnée et une moyenne altitude. Une colline peut contenir des pentes à la fois douces et raides. La hauteur maximale d'une colline est de 500m. Un exemple d'une colline en Belgique est le Kemmelberg.</w:t>
            </w:r>
          </w:p>
          <w:p w:rsidR="000E3037" w:rsidRPr="000E3037" w:rsidRDefault="000E3037" w:rsidP="000E3037">
            <w:pPr>
              <w:jc w:val="center"/>
              <w:rPr>
                <w:sz w:val="36"/>
                <w:lang w:val="fr-BE"/>
              </w:rPr>
            </w:pPr>
          </w:p>
        </w:tc>
      </w:tr>
      <w:tr w:rsidR="000E3037" w:rsidRPr="000E3037" w:rsidTr="000E3037">
        <w:trPr>
          <w:trHeight w:val="1717"/>
        </w:trPr>
        <w:tc>
          <w:tcPr>
            <w:tcW w:w="4479" w:type="dxa"/>
            <w:vAlign w:val="center"/>
          </w:tcPr>
          <w:p w:rsidR="000E3037" w:rsidRPr="000E3037" w:rsidRDefault="000E3037" w:rsidP="000E3037">
            <w:pPr>
              <w:jc w:val="center"/>
              <w:rPr>
                <w:noProof/>
                <w:sz w:val="36"/>
                <w:lang w:val="fr-BE" w:eastAsia="nl-BE"/>
              </w:rPr>
            </w:pPr>
            <w:r w:rsidRPr="000E3037">
              <w:rPr>
                <w:sz w:val="36"/>
                <w:lang w:val="fr-BE"/>
              </w:rPr>
              <w:lastRenderedPageBreak/>
              <w:t xml:space="preserve">Une </w:t>
            </w:r>
            <w:r w:rsidRPr="000E3037">
              <w:rPr>
                <w:b/>
                <w:sz w:val="36"/>
                <w:lang w:val="fr-BE"/>
              </w:rPr>
              <w:t>section de relief</w:t>
            </w:r>
            <w:r w:rsidRPr="000E3037">
              <w:rPr>
                <w:sz w:val="36"/>
                <w:lang w:val="fr-BE"/>
              </w:rPr>
              <w:t xml:space="preserve"> est une représentation graphique. La ligne relie deux endroits et donne pour chaque point l'altitude.</w:t>
            </w:r>
          </w:p>
        </w:tc>
        <w:tc>
          <w:tcPr>
            <w:tcW w:w="4207" w:type="dxa"/>
            <w:vAlign w:val="center"/>
          </w:tcPr>
          <w:p w:rsidR="000E3037" w:rsidRPr="000E3037" w:rsidRDefault="000E3037" w:rsidP="000E3037">
            <w:pPr>
              <w:jc w:val="center"/>
              <w:rPr>
                <w:sz w:val="36"/>
                <w:lang w:val="fr-BE"/>
              </w:rPr>
            </w:pPr>
            <w:r w:rsidRPr="000E3037">
              <w:rPr>
                <w:sz w:val="36"/>
                <w:lang w:val="fr-BE"/>
              </w:rPr>
              <w:t xml:space="preserve">Un </w:t>
            </w:r>
            <w:r w:rsidRPr="000E3037">
              <w:rPr>
                <w:b/>
                <w:sz w:val="36"/>
                <w:lang w:val="fr-BE"/>
              </w:rPr>
              <w:t xml:space="preserve">ravin </w:t>
            </w:r>
            <w:r w:rsidRPr="000E3037">
              <w:rPr>
                <w:sz w:val="36"/>
                <w:lang w:val="fr-BE"/>
              </w:rPr>
              <w:t>est une vallée avec les parois presque verticales.</w:t>
            </w:r>
          </w:p>
        </w:tc>
      </w:tr>
      <w:tr w:rsidR="000E3037" w:rsidRPr="000E3037" w:rsidTr="000E3037">
        <w:trPr>
          <w:trHeight w:val="2575"/>
        </w:trPr>
        <w:tc>
          <w:tcPr>
            <w:tcW w:w="4479" w:type="dxa"/>
            <w:vAlign w:val="center"/>
          </w:tcPr>
          <w:p w:rsidR="000E3037" w:rsidRPr="000E3037" w:rsidRDefault="000E3037" w:rsidP="000E3037">
            <w:pPr>
              <w:jc w:val="center"/>
              <w:rPr>
                <w:noProof/>
                <w:sz w:val="36"/>
                <w:lang w:val="fr-BE" w:eastAsia="nl-BE"/>
              </w:rPr>
            </w:pPr>
            <w:r w:rsidRPr="000E3037">
              <w:rPr>
                <w:sz w:val="36"/>
                <w:lang w:val="fr-BE"/>
              </w:rPr>
              <w:t xml:space="preserve">Un </w:t>
            </w:r>
            <w:r w:rsidRPr="000E3037">
              <w:rPr>
                <w:b/>
                <w:sz w:val="36"/>
                <w:lang w:val="fr-BE"/>
              </w:rPr>
              <w:t>point de hauteur</w:t>
            </w:r>
            <w:r w:rsidRPr="000E3037">
              <w:rPr>
                <w:sz w:val="36"/>
                <w:lang w:val="fr-BE"/>
              </w:rPr>
              <w:t xml:space="preserve"> est un point sur une carte qui indique la hauteur exacte</w:t>
            </w:r>
            <w:r w:rsidRPr="000E3037">
              <w:rPr>
                <w:sz w:val="36"/>
                <w:lang w:val="fr-BE"/>
              </w:rPr>
              <w:t>.</w:t>
            </w:r>
          </w:p>
        </w:tc>
        <w:tc>
          <w:tcPr>
            <w:tcW w:w="4207" w:type="dxa"/>
            <w:vAlign w:val="center"/>
          </w:tcPr>
          <w:p w:rsidR="000E3037" w:rsidRPr="000E3037" w:rsidRDefault="000E3037" w:rsidP="000E3037">
            <w:pPr>
              <w:jc w:val="center"/>
              <w:rPr>
                <w:sz w:val="36"/>
                <w:lang w:val="fr-BE"/>
              </w:rPr>
            </w:pPr>
            <w:r w:rsidRPr="000E3037">
              <w:rPr>
                <w:sz w:val="36"/>
                <w:lang w:val="fr-BE"/>
              </w:rPr>
              <w:t xml:space="preserve">Un </w:t>
            </w:r>
            <w:r w:rsidRPr="000E3037">
              <w:rPr>
                <w:b/>
                <w:sz w:val="36"/>
                <w:lang w:val="fr-BE"/>
              </w:rPr>
              <w:t>bassin fluvial</w:t>
            </w:r>
            <w:r w:rsidRPr="000E3037">
              <w:rPr>
                <w:sz w:val="36"/>
                <w:lang w:val="fr-BE"/>
              </w:rPr>
              <w:t xml:space="preserve"> est l'ensemble d'une rivière principale et les affluents qui se jettent dans la rivière principale. Un exemple d'un bassin fluvial est le bassin de l’Yser.</w:t>
            </w:r>
          </w:p>
        </w:tc>
      </w:tr>
      <w:tr w:rsidR="000E3037" w:rsidRPr="000E3037" w:rsidTr="000E3037">
        <w:trPr>
          <w:trHeight w:val="2575"/>
        </w:trPr>
        <w:tc>
          <w:tcPr>
            <w:tcW w:w="4479" w:type="dxa"/>
            <w:vAlign w:val="center"/>
          </w:tcPr>
          <w:p w:rsidR="000E3037" w:rsidRPr="000E3037" w:rsidRDefault="000E3037" w:rsidP="000E3037">
            <w:pPr>
              <w:jc w:val="center"/>
              <w:rPr>
                <w:noProof/>
                <w:sz w:val="36"/>
                <w:lang w:val="fr-BE" w:eastAsia="nl-BE"/>
              </w:rPr>
            </w:pPr>
            <w:r w:rsidRPr="000E3037">
              <w:rPr>
                <w:sz w:val="36"/>
                <w:lang w:val="fr-BE"/>
              </w:rPr>
              <w:t xml:space="preserve">La </w:t>
            </w:r>
            <w:r w:rsidRPr="000E3037">
              <w:rPr>
                <w:b/>
                <w:sz w:val="36"/>
                <w:lang w:val="fr-BE"/>
              </w:rPr>
              <w:t>ligne de séparation de l’eau</w:t>
            </w:r>
            <w:r w:rsidRPr="000E3037">
              <w:rPr>
                <w:sz w:val="36"/>
                <w:lang w:val="fr-BE"/>
              </w:rPr>
              <w:t xml:space="preserve"> est une ligne imaginaire qui sépare deux bassins fluviaux les uns des autres. Un exemple est la ligne de séparation entre le bassin de l’Yser et de l'Escaut.</w:t>
            </w:r>
          </w:p>
        </w:tc>
        <w:tc>
          <w:tcPr>
            <w:tcW w:w="4207" w:type="dxa"/>
            <w:vAlign w:val="center"/>
          </w:tcPr>
          <w:p w:rsidR="000E3037" w:rsidRPr="000E3037" w:rsidRDefault="000E3037" w:rsidP="000E3037">
            <w:pPr>
              <w:jc w:val="center"/>
              <w:rPr>
                <w:sz w:val="36"/>
                <w:lang w:val="fr-BE"/>
              </w:rPr>
            </w:pPr>
            <w:r w:rsidRPr="000E3037">
              <w:rPr>
                <w:sz w:val="36"/>
                <w:lang w:val="fr-BE"/>
              </w:rPr>
              <w:t>En Europe nous trouvons beaucoup de chaînes de montagnes.</w:t>
            </w:r>
          </w:p>
          <w:p w:rsidR="000E3037" w:rsidRPr="000E3037" w:rsidRDefault="000E3037" w:rsidP="000E3037">
            <w:pPr>
              <w:jc w:val="center"/>
              <w:rPr>
                <w:sz w:val="36"/>
                <w:lang w:val="fr-BE"/>
              </w:rPr>
            </w:pPr>
            <w:r w:rsidRPr="000E3037">
              <w:rPr>
                <w:sz w:val="36"/>
                <w:lang w:val="fr-BE"/>
              </w:rPr>
              <w:t>Par exemple : Les Carpates</w:t>
            </w:r>
          </w:p>
        </w:tc>
      </w:tr>
      <w:tr w:rsidR="000E3037" w:rsidRPr="000E3037" w:rsidTr="000E3037">
        <w:trPr>
          <w:trHeight w:val="2146"/>
        </w:trPr>
        <w:tc>
          <w:tcPr>
            <w:tcW w:w="4479" w:type="dxa"/>
            <w:vAlign w:val="center"/>
          </w:tcPr>
          <w:p w:rsidR="000E3037" w:rsidRPr="000E3037" w:rsidRDefault="000E3037" w:rsidP="000E3037">
            <w:pPr>
              <w:jc w:val="center"/>
              <w:rPr>
                <w:noProof/>
                <w:sz w:val="36"/>
                <w:lang w:val="fr-BE" w:eastAsia="nl-BE"/>
              </w:rPr>
            </w:pPr>
            <w:r w:rsidRPr="000E3037">
              <w:rPr>
                <w:sz w:val="36"/>
                <w:lang w:val="fr-BE"/>
              </w:rPr>
              <w:t xml:space="preserve">Sur une surface plate ou en pente, l’eau circule toujours droit vers le bas. Cela s’appelle la </w:t>
            </w:r>
            <w:r w:rsidRPr="000E3037">
              <w:rPr>
                <w:b/>
                <w:sz w:val="36"/>
                <w:lang w:val="fr-BE"/>
              </w:rPr>
              <w:t>direction de drainage</w:t>
            </w:r>
            <w:r w:rsidRPr="000E3037">
              <w:rPr>
                <w:sz w:val="36"/>
                <w:lang w:val="fr-BE"/>
              </w:rPr>
              <w:t>.</w:t>
            </w:r>
          </w:p>
        </w:tc>
        <w:tc>
          <w:tcPr>
            <w:tcW w:w="4207" w:type="dxa"/>
            <w:vAlign w:val="center"/>
          </w:tcPr>
          <w:p w:rsidR="000E3037" w:rsidRPr="000E3037" w:rsidRDefault="000E3037" w:rsidP="000E3037">
            <w:pPr>
              <w:jc w:val="center"/>
              <w:rPr>
                <w:b/>
                <w:sz w:val="36"/>
                <w:lang w:val="fr-BE"/>
              </w:rPr>
            </w:pPr>
          </w:p>
          <w:p w:rsidR="000E3037" w:rsidRPr="000E3037" w:rsidRDefault="000E3037" w:rsidP="000E3037">
            <w:pPr>
              <w:jc w:val="center"/>
              <w:rPr>
                <w:sz w:val="36"/>
                <w:lang w:val="fr-BE"/>
              </w:rPr>
            </w:pPr>
            <w:r w:rsidRPr="000E3037">
              <w:rPr>
                <w:b/>
                <w:sz w:val="36"/>
                <w:lang w:val="fr-BE"/>
              </w:rPr>
              <w:t xml:space="preserve">Une vallée de forme V </w:t>
            </w:r>
            <w:r w:rsidRPr="000E3037">
              <w:rPr>
                <w:sz w:val="36"/>
                <w:lang w:val="fr-BE"/>
              </w:rPr>
              <w:t>est une vallée formée par une rivière. La vallée est de forme V.</w:t>
            </w:r>
          </w:p>
          <w:p w:rsidR="000E3037" w:rsidRPr="000E3037" w:rsidRDefault="000E3037" w:rsidP="000E3037">
            <w:pPr>
              <w:jc w:val="center"/>
              <w:rPr>
                <w:sz w:val="36"/>
                <w:lang w:val="fr-BE"/>
              </w:rPr>
            </w:pPr>
          </w:p>
        </w:tc>
      </w:tr>
      <w:tr w:rsidR="000E3037" w:rsidRPr="000E3037" w:rsidTr="000E3037">
        <w:trPr>
          <w:trHeight w:val="858"/>
        </w:trPr>
        <w:tc>
          <w:tcPr>
            <w:tcW w:w="4479" w:type="dxa"/>
            <w:vAlign w:val="center"/>
          </w:tcPr>
          <w:p w:rsidR="000E3037" w:rsidRPr="000E3037" w:rsidRDefault="000E3037" w:rsidP="000E3037">
            <w:pPr>
              <w:jc w:val="center"/>
              <w:rPr>
                <w:noProof/>
                <w:sz w:val="36"/>
                <w:lang w:val="fr-BE" w:eastAsia="nl-BE"/>
              </w:rPr>
            </w:pPr>
            <w:r w:rsidRPr="000E3037">
              <w:rPr>
                <w:sz w:val="36"/>
                <w:lang w:val="fr-BE"/>
              </w:rPr>
              <w:t xml:space="preserve">La </w:t>
            </w:r>
            <w:r w:rsidRPr="000E3037">
              <w:rPr>
                <w:b/>
                <w:sz w:val="36"/>
                <w:lang w:val="fr-BE"/>
              </w:rPr>
              <w:t>ligne de pliage</w:t>
            </w:r>
            <w:r w:rsidRPr="000E3037">
              <w:rPr>
                <w:sz w:val="36"/>
                <w:lang w:val="fr-BE"/>
              </w:rPr>
              <w:t xml:space="preserve"> est une ligne où deux pentes se rencontrent.</w:t>
            </w:r>
          </w:p>
        </w:tc>
        <w:tc>
          <w:tcPr>
            <w:tcW w:w="4207" w:type="dxa"/>
            <w:vAlign w:val="center"/>
          </w:tcPr>
          <w:p w:rsidR="000E3037" w:rsidRPr="000E3037" w:rsidRDefault="000E3037" w:rsidP="000E3037">
            <w:pPr>
              <w:jc w:val="center"/>
              <w:rPr>
                <w:sz w:val="36"/>
                <w:lang w:val="fr-BE"/>
              </w:rPr>
            </w:pPr>
            <w:r w:rsidRPr="000E3037">
              <w:rPr>
                <w:sz w:val="36"/>
                <w:lang w:val="fr-BE"/>
              </w:rPr>
              <w:t>Comment est la pollution de l’eau à Gand.</w:t>
            </w:r>
          </w:p>
          <w:p w:rsidR="000E3037" w:rsidRPr="000E3037" w:rsidRDefault="000E3037" w:rsidP="000E3037">
            <w:pPr>
              <w:jc w:val="center"/>
              <w:rPr>
                <w:sz w:val="36"/>
                <w:lang w:val="fr-BE"/>
              </w:rPr>
            </w:pPr>
            <w:r w:rsidRPr="000E3037">
              <w:rPr>
                <w:sz w:val="36"/>
                <w:lang w:val="fr-BE"/>
              </w:rPr>
              <w:t xml:space="preserve">Sur cette carte, vous voyez le </w:t>
            </w:r>
            <w:r w:rsidRPr="000E3037">
              <w:rPr>
                <w:b/>
                <w:sz w:val="36"/>
                <w:lang w:val="fr-BE"/>
              </w:rPr>
              <w:t>degré de pollution</w:t>
            </w:r>
            <w:r w:rsidRPr="000E3037">
              <w:rPr>
                <w:sz w:val="36"/>
                <w:lang w:val="fr-BE"/>
              </w:rPr>
              <w:t xml:space="preserve"> des rivières de Gand.</w:t>
            </w:r>
          </w:p>
        </w:tc>
      </w:tr>
    </w:tbl>
    <w:p w:rsidR="008566D3" w:rsidRPr="000E3037" w:rsidRDefault="000E3037">
      <w:pPr>
        <w:rPr>
          <w:lang w:val="fr-BE"/>
        </w:rPr>
      </w:pPr>
    </w:p>
    <w:sectPr w:rsidR="008566D3" w:rsidRPr="000E3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37"/>
    <w:rsid w:val="000E3037"/>
    <w:rsid w:val="007C19A3"/>
    <w:rsid w:val="00860A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24302-E5FA-4DE9-9274-F1CB742C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30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E3037"/>
    <w:pPr>
      <w:spacing w:before="100" w:beforeAutospacing="1" w:after="100" w:afterAutospacing="1" w:line="240" w:lineRule="auto"/>
    </w:pPr>
    <w:rPr>
      <w:rFonts w:ascii="Times New Roman" w:eastAsiaTheme="minorEastAsia" w:hAnsi="Times New Roman" w:cs="Times New Roman"/>
      <w:sz w:val="24"/>
      <w:szCs w:val="24"/>
      <w:lang w:eastAsia="nl-BE"/>
    </w:rPr>
  </w:style>
  <w:style w:type="table" w:styleId="Tabelraster">
    <w:name w:val="Table Grid"/>
    <w:basedOn w:val="Standaardtabel"/>
    <w:uiPriority w:val="59"/>
    <w:rsid w:val="000E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5F6D-655D-405B-A55E-674DE719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479</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laure_cruyt@hotmail.fr</dc:creator>
  <cp:keywords/>
  <dc:description/>
  <cp:lastModifiedBy>laure_cruyt@hotmail.fr</cp:lastModifiedBy>
  <cp:revision>1</cp:revision>
  <dcterms:created xsi:type="dcterms:W3CDTF">2016-06-03T09:55:00Z</dcterms:created>
  <dcterms:modified xsi:type="dcterms:W3CDTF">2016-06-03T10:01:00Z</dcterms:modified>
</cp:coreProperties>
</file>